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3.png" ContentType="image/png"/>
  <Override PartName="/word/media/rId46.png" ContentType="image/png"/>
  <Override PartName="/word/media/rId49.png" ContentType="image/png"/>
  <Override PartName="/word/media/rId52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Отчёт</w:t>
      </w:r>
    </w:p>
    <w:p>
      <w:pPr>
        <w:pStyle w:val="Author"/>
      </w:pPr>
      <w:r>
        <w:t xml:space="preserve">Коровкин</w:t>
      </w:r>
      <w:r>
        <w:t xml:space="preserve"> </w:t>
      </w:r>
      <w:r>
        <w:t xml:space="preserve">Никита</w:t>
      </w:r>
      <w:r>
        <w:t xml:space="preserve"> </w:t>
      </w:r>
      <w:r>
        <w:t xml:space="preserve">Михайлович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Установить Linux Rocky и ознакомиться с его возможностями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Установить ОС и выдолнить домешнее задание</w:t>
      </w:r>
    </w:p>
    <w:bookmarkEnd w:id="21"/>
    <w:bookmarkStart w:id="55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Первым этапом является создание виртуальной машины. Откроем UTM загрузим образ с диска и начнем выбирать нужные характеристики.(рис. 1).</w:t>
      </w:r>
    </w:p>
    <w:p>
      <w:pPr>
        <w:pStyle w:val="CaptionedFigure"/>
      </w:pPr>
      <w:r>
        <w:drawing>
          <wp:inline>
            <wp:extent cx="3733800" cy="1905601"/>
            <wp:effectExtent b="0" l="0" r="0" t="0"/>
            <wp:docPr descr="Настройка машины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5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Настройка машины</w:t>
      </w:r>
    </w:p>
    <w:p>
      <w:pPr>
        <w:pStyle w:val="BodyText"/>
      </w:pPr>
      <w:r>
        <w:t xml:space="preserve">Затем запускаем и выбираем язык(рис. 2)</w:t>
      </w:r>
    </w:p>
    <w:p>
      <w:pPr>
        <w:pStyle w:val="CaptionedFigure"/>
      </w:pPr>
      <w:r>
        <w:drawing>
          <wp:inline>
            <wp:extent cx="3733800" cy="1905601"/>
            <wp:effectExtent b="0" l="0" r="0" t="0"/>
            <wp:docPr descr="выбор языка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5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выбор языка</w:t>
      </w:r>
    </w:p>
    <w:p>
      <w:pPr>
        <w:pStyle w:val="BodyText"/>
      </w:pPr>
      <w:r>
        <w:t xml:space="preserve">Выбираем диск для установки(рис. 3).</w:t>
      </w:r>
    </w:p>
    <w:p>
      <w:pPr>
        <w:pStyle w:val="CaptionedFigure"/>
      </w:pPr>
      <w:r>
        <w:drawing>
          <wp:inline>
            <wp:extent cx="3733800" cy="1905601"/>
            <wp:effectExtent b="0" l="0" r="0" t="0"/>
            <wp:docPr descr="диск для установки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5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диск для установки</w:t>
      </w:r>
    </w:p>
    <w:p>
      <w:pPr>
        <w:pStyle w:val="BodyText"/>
      </w:pPr>
      <w:r>
        <w:t xml:space="preserve">Рут аккаунт(рис. 4).</w:t>
      </w:r>
    </w:p>
    <w:p>
      <w:pPr>
        <w:pStyle w:val="CaptionedFigure"/>
      </w:pPr>
      <w:r>
        <w:drawing>
          <wp:inline>
            <wp:extent cx="3733800" cy="1905601"/>
            <wp:effectExtent b="0" l="0" r="0" t="0"/>
            <wp:docPr descr="рут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5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рут</w:t>
      </w:r>
    </w:p>
    <w:p>
      <w:pPr>
        <w:pStyle w:val="BodyText"/>
      </w:pPr>
      <w:r>
        <w:t xml:space="preserve">Регистрируем аккаунт.(рис. 5).</w:t>
      </w:r>
    </w:p>
    <w:p>
      <w:pPr>
        <w:pStyle w:val="CaptionedFigure"/>
      </w:pPr>
      <w:r>
        <w:drawing>
          <wp:inline>
            <wp:extent cx="3733800" cy="1905601"/>
            <wp:effectExtent b="0" l="0" r="0" t="0"/>
            <wp:docPr descr="регистрация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5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регистрация</w:t>
      </w:r>
    </w:p>
    <w:p>
      <w:pPr>
        <w:pStyle w:val="BodyText"/>
      </w:pPr>
      <w:r>
        <w:t xml:space="preserve">Затем включаем режим разработчика(рис. 6).</w:t>
      </w:r>
    </w:p>
    <w:p>
      <w:pPr>
        <w:pStyle w:val="CaptionedFigure"/>
      </w:pPr>
      <w:r>
        <w:drawing>
          <wp:inline>
            <wp:extent cx="3733800" cy="1905601"/>
            <wp:effectExtent b="0" l="0" r="0" t="0"/>
            <wp:docPr descr="режим разработчика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5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режим разработчика</w:t>
      </w:r>
    </w:p>
    <w:p>
      <w:pPr>
        <w:pStyle w:val="BodyText"/>
      </w:pPr>
      <w:r>
        <w:t xml:space="preserve">Используем команду чтобы узнать характеристики(рис. 7).</w:t>
      </w:r>
    </w:p>
    <w:p>
      <w:pPr>
        <w:pStyle w:val="CaptionedFigure"/>
      </w:pPr>
      <w:r>
        <w:drawing>
          <wp:inline>
            <wp:extent cx="3733800" cy="1905601"/>
            <wp:effectExtent b="0" l="0" r="0" t="0"/>
            <wp:docPr descr="узнаем характеристики" title="" id="41" name="Picture"/>
            <a:graphic>
              <a:graphicData uri="http://schemas.openxmlformats.org/drawingml/2006/picture">
                <pic:pic>
                  <pic:nvPicPr>
                    <pic:cNvPr descr="image/8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5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узнаем характеристики</w:t>
      </w:r>
    </w:p>
    <w:p>
      <w:pPr>
        <w:pStyle w:val="BodyText"/>
      </w:pPr>
      <w:r>
        <w:t xml:space="preserve">Узнаем теперь информацию о процессоре(рис. 8).</w:t>
      </w:r>
    </w:p>
    <w:p>
      <w:pPr>
        <w:pStyle w:val="CaptionedFigure"/>
      </w:pPr>
      <w:r>
        <w:drawing>
          <wp:inline>
            <wp:extent cx="3733800" cy="600799"/>
            <wp:effectExtent b="0" l="0" r="0" t="0"/>
            <wp:docPr descr="узнаем характеристики" title="" id="44" name="Picture"/>
            <a:graphic>
              <a:graphicData uri="http://schemas.openxmlformats.org/drawingml/2006/picture">
                <pic:pic>
                  <pic:nvPicPr>
                    <pic:cNvPr descr="image/10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00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узнаем характеристики</w:t>
      </w:r>
    </w:p>
    <w:p>
      <w:pPr>
        <w:pStyle w:val="BodyText"/>
      </w:pPr>
      <w:r>
        <w:t xml:space="preserve">Затем о ЦПУ(рис. 9).</w:t>
      </w:r>
    </w:p>
    <w:p>
      <w:pPr>
        <w:pStyle w:val="CaptionedFigure"/>
      </w:pPr>
      <w:r>
        <w:drawing>
          <wp:inline>
            <wp:extent cx="3733800" cy="541824"/>
            <wp:effectExtent b="0" l="0" r="0" t="0"/>
            <wp:docPr descr="узнаем характеристики" title="" id="47" name="Picture"/>
            <a:graphic>
              <a:graphicData uri="http://schemas.openxmlformats.org/drawingml/2006/picture">
                <pic:pic>
                  <pic:nvPicPr>
                    <pic:cNvPr descr="image/11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41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узнаем характеристики</w:t>
      </w:r>
    </w:p>
    <w:p>
      <w:pPr>
        <w:pStyle w:val="BodyText"/>
      </w:pPr>
      <w:r>
        <w:t xml:space="preserve">Памяти(рис. 10).</w:t>
      </w:r>
    </w:p>
    <w:p>
      <w:pPr>
        <w:pStyle w:val="CaptionedFigure"/>
      </w:pPr>
      <w:r>
        <w:drawing>
          <wp:inline>
            <wp:extent cx="3733800" cy="541824"/>
            <wp:effectExtent b="0" l="0" r="0" t="0"/>
            <wp:docPr descr="узнаем характеристики" title="" id="50" name="Picture"/>
            <a:graphic>
              <a:graphicData uri="http://schemas.openxmlformats.org/drawingml/2006/picture">
                <pic:pic>
                  <pic:nvPicPr>
                    <pic:cNvPr descr="image/12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41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узнаем характеристики</w:t>
      </w:r>
    </w:p>
    <w:p>
      <w:pPr>
        <w:pStyle w:val="BodyText"/>
      </w:pPr>
      <w:r>
        <w:t xml:space="preserve">и файловой системе(рис. 11).</w:t>
      </w:r>
    </w:p>
    <w:p>
      <w:pPr>
        <w:pStyle w:val="CaptionedFigure"/>
      </w:pPr>
      <w:r>
        <w:drawing>
          <wp:inline>
            <wp:extent cx="3733800" cy="541824"/>
            <wp:effectExtent b="0" l="0" r="0" t="0"/>
            <wp:docPr descr="узнаем характеристики" title="" id="53" name="Picture"/>
            <a:graphic>
              <a:graphicData uri="http://schemas.openxmlformats.org/drawingml/2006/picture">
                <pic:pic>
                  <pic:nvPicPr>
                    <pic:cNvPr descr="image/13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41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узнаем характеристики</w:t>
      </w:r>
    </w:p>
    <w:bookmarkEnd w:id="55"/>
    <w:bookmarkStart w:id="56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работы была установлена система</w:t>
      </w:r>
    </w:p>
    <w:bookmarkEnd w:id="56"/>
    <w:bookmarkStart w:id="58" w:name="список-литературы"/>
    <w:p>
      <w:pPr>
        <w:pStyle w:val="Heading1"/>
      </w:pPr>
      <w:r>
        <w:t xml:space="preserve">Список литературы</w:t>
      </w:r>
    </w:p>
    <w:bookmarkStart w:id="57" w:name="refs"/>
    <w:bookmarkEnd w:id="57"/>
    <w:bookmarkEnd w:id="5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Коровкин Никита Михайлович</dc:creator>
  <dc:language>ru-RU</dc:language>
  <cp:keywords/>
  <dcterms:created xsi:type="dcterms:W3CDTF">2025-09-03T15:44:09Z</dcterms:created>
  <dcterms:modified xsi:type="dcterms:W3CDTF">2025-09-03T15:44:09Z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Отчёт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